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2B21" w14:textId="77777777" w:rsidR="0087204E" w:rsidRPr="0087204E" w:rsidRDefault="0087204E" w:rsidP="0087204E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87204E">
        <w:rPr>
          <w:rFonts w:ascii="Garamond" w:hAnsi="Garamond"/>
          <w:b/>
          <w:bCs/>
          <w:sz w:val="24"/>
          <w:szCs w:val="24"/>
          <w:u w:val="single"/>
        </w:rPr>
        <w:t>Formål</w:t>
      </w:r>
    </w:p>
    <w:p w14:paraId="7F619861" w14:textId="29F42E2C" w:rsidR="0087204E" w:rsidRDefault="0087204E" w:rsidP="0087204E">
      <w:pPr>
        <w:spacing w:after="0" w:line="240" w:lineRule="auto"/>
        <w:rPr>
          <w:rFonts w:ascii="Garamond" w:hAnsi="Garamond"/>
        </w:rPr>
      </w:pPr>
      <w:r w:rsidRPr="0087204E">
        <w:rPr>
          <w:rFonts w:ascii="Garamond" w:hAnsi="Garamond"/>
        </w:rPr>
        <w:t>Beskrive</w:t>
      </w:r>
      <w:r w:rsidR="006B274F">
        <w:rPr>
          <w:rFonts w:ascii="Garamond" w:hAnsi="Garamond"/>
        </w:rPr>
        <w:t>r i korte trekk Rørkjøp konsernets</w:t>
      </w:r>
      <w:r w:rsidRPr="0087204E">
        <w:rPr>
          <w:rFonts w:ascii="Garamond" w:hAnsi="Garamond"/>
        </w:rPr>
        <w:t xml:space="preserve"> policy knyttet til </w:t>
      </w:r>
      <w:r w:rsidR="00686B10">
        <w:rPr>
          <w:rFonts w:ascii="Garamond" w:hAnsi="Garamond"/>
        </w:rPr>
        <w:t>innkjøp og valg av partnere/leverandører</w:t>
      </w:r>
      <w:r w:rsidR="00016E85">
        <w:rPr>
          <w:rFonts w:ascii="Garamond" w:hAnsi="Garamond"/>
        </w:rPr>
        <w:t>.</w:t>
      </w:r>
    </w:p>
    <w:p w14:paraId="179C2701" w14:textId="77777777" w:rsidR="00AF0AA9" w:rsidRDefault="00AF0AA9" w:rsidP="0087204E">
      <w:pPr>
        <w:spacing w:after="0" w:line="240" w:lineRule="auto"/>
        <w:rPr>
          <w:rFonts w:ascii="Garamond" w:hAnsi="Garamond"/>
        </w:rPr>
      </w:pPr>
    </w:p>
    <w:p w14:paraId="636EF3FA" w14:textId="12ECDE62" w:rsidR="0087204E" w:rsidRPr="00144597" w:rsidRDefault="0087204E" w:rsidP="0087204E">
      <w:pPr>
        <w:spacing w:after="0" w:line="240" w:lineRule="auto"/>
        <w:rPr>
          <w:rFonts w:ascii="Garamond" w:hAnsi="Garamond"/>
          <w:sz w:val="6"/>
          <w:szCs w:val="6"/>
        </w:rPr>
      </w:pPr>
    </w:p>
    <w:p w14:paraId="5E1FCA21" w14:textId="77777777" w:rsidR="0087204E" w:rsidRPr="0087204E" w:rsidRDefault="0087204E" w:rsidP="0087204E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 w:rsidRPr="0087204E">
        <w:rPr>
          <w:rFonts w:ascii="Garamond" w:hAnsi="Garamond"/>
          <w:b/>
          <w:bCs/>
          <w:sz w:val="24"/>
          <w:szCs w:val="24"/>
          <w:u w:val="single"/>
        </w:rPr>
        <w:t>Ansvar</w:t>
      </w:r>
    </w:p>
    <w:p w14:paraId="049A4ECD" w14:textId="271894EC" w:rsidR="0087204E" w:rsidRDefault="0087204E" w:rsidP="0087204E">
      <w:pPr>
        <w:spacing w:after="0" w:line="240" w:lineRule="auto"/>
        <w:rPr>
          <w:rFonts w:ascii="Garamond" w:hAnsi="Garamond"/>
        </w:rPr>
      </w:pPr>
      <w:r w:rsidRPr="0087204E">
        <w:rPr>
          <w:rFonts w:ascii="Garamond" w:hAnsi="Garamond"/>
        </w:rPr>
        <w:t xml:space="preserve">Det er ledelsen som har ansvaret for å definere </w:t>
      </w:r>
      <w:r w:rsidR="00F46F96">
        <w:rPr>
          <w:rFonts w:ascii="Garamond" w:hAnsi="Garamond"/>
        </w:rPr>
        <w:t>Rørkjøp kjeden</w:t>
      </w:r>
      <w:r w:rsidRPr="0087204E">
        <w:rPr>
          <w:rFonts w:ascii="Garamond" w:hAnsi="Garamond"/>
        </w:rPr>
        <w:t xml:space="preserve">s policy for </w:t>
      </w:r>
      <w:r w:rsidR="00686B10">
        <w:rPr>
          <w:rFonts w:ascii="Garamond" w:hAnsi="Garamond"/>
        </w:rPr>
        <w:t>Innkjøp</w:t>
      </w:r>
      <w:r w:rsidR="00016E85">
        <w:rPr>
          <w:rFonts w:ascii="Garamond" w:hAnsi="Garamond"/>
        </w:rPr>
        <w:t>.</w:t>
      </w:r>
    </w:p>
    <w:p w14:paraId="7515FB6C" w14:textId="675B4855" w:rsidR="00E6738D" w:rsidRDefault="00E6738D" w:rsidP="0087204E">
      <w:pPr>
        <w:spacing w:after="0" w:line="240" w:lineRule="auto"/>
        <w:rPr>
          <w:rFonts w:ascii="Garamond" w:hAnsi="Garamond"/>
        </w:rPr>
      </w:pPr>
    </w:p>
    <w:p w14:paraId="33F2C683" w14:textId="57F07BEE" w:rsidR="00E6738D" w:rsidRDefault="00854857" w:rsidP="00854857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513377C4" wp14:editId="71DFBCCD">
            <wp:extent cx="3229485" cy="1815194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74" cy="1837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F451D6" w14:textId="2F5B04AD" w:rsidR="00AF0AA9" w:rsidRDefault="00AF0AA9" w:rsidP="0087204E">
      <w:pPr>
        <w:spacing w:after="0" w:line="240" w:lineRule="auto"/>
        <w:rPr>
          <w:rFonts w:ascii="Garamond" w:hAnsi="Garamond"/>
        </w:rPr>
      </w:pPr>
    </w:p>
    <w:p w14:paraId="51CF3298" w14:textId="77777777" w:rsidR="008C57FC" w:rsidRDefault="008C57FC" w:rsidP="0087204E">
      <w:pPr>
        <w:spacing w:after="0" w:line="240" w:lineRule="auto"/>
        <w:rPr>
          <w:rFonts w:ascii="Garamond" w:hAnsi="Garamond"/>
        </w:rPr>
      </w:pPr>
    </w:p>
    <w:p w14:paraId="73796635" w14:textId="77777777" w:rsidR="0087204E" w:rsidRPr="00144597" w:rsidRDefault="0087204E" w:rsidP="0087204E">
      <w:pPr>
        <w:spacing w:after="0" w:line="240" w:lineRule="auto"/>
        <w:rPr>
          <w:rFonts w:ascii="Garamond" w:hAnsi="Garamond"/>
          <w:sz w:val="6"/>
          <w:szCs w:val="6"/>
        </w:rPr>
      </w:pPr>
    </w:p>
    <w:p w14:paraId="2ECDB6C9" w14:textId="319B819D" w:rsidR="0087204E" w:rsidRDefault="00A91994" w:rsidP="0087204E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Herunder b</w:t>
      </w:r>
      <w:r w:rsidR="0087204E" w:rsidRPr="0087204E">
        <w:rPr>
          <w:rFonts w:ascii="Garamond" w:hAnsi="Garamond"/>
          <w:b/>
          <w:bCs/>
          <w:sz w:val="24"/>
          <w:szCs w:val="24"/>
          <w:u w:val="single"/>
        </w:rPr>
        <w:t>eskrivelse</w:t>
      </w:r>
      <w:r>
        <w:rPr>
          <w:rFonts w:ascii="Garamond" w:hAnsi="Garamond"/>
          <w:b/>
          <w:bCs/>
          <w:sz w:val="24"/>
          <w:szCs w:val="24"/>
          <w:u w:val="single"/>
        </w:rPr>
        <w:t xml:space="preserve"> av </w:t>
      </w:r>
      <w:r w:rsidR="00AF0AA9">
        <w:rPr>
          <w:rFonts w:ascii="Garamond" w:hAnsi="Garamond"/>
          <w:b/>
          <w:bCs/>
          <w:sz w:val="24"/>
          <w:szCs w:val="24"/>
          <w:u w:val="single"/>
        </w:rPr>
        <w:t>våre krav til våre partnere/leverandører:</w:t>
      </w:r>
    </w:p>
    <w:p w14:paraId="66A4AD64" w14:textId="537DC61F" w:rsidR="0075261B" w:rsidRDefault="0075261B" w:rsidP="00686B10">
      <w:pPr>
        <w:spacing w:after="0" w:line="240" w:lineRule="auto"/>
        <w:rPr>
          <w:rFonts w:ascii="Garamond" w:hAnsi="Garamond"/>
        </w:rPr>
      </w:pPr>
    </w:p>
    <w:p w14:paraId="1B266ADB" w14:textId="03CA805E" w:rsidR="00AF0AA9" w:rsidRPr="008C57FC" w:rsidRDefault="00F71DCD" w:rsidP="00F71DCD">
      <w:pPr>
        <w:pStyle w:val="Listeavsnitt"/>
        <w:numPr>
          <w:ilvl w:val="0"/>
          <w:numId w:val="5"/>
        </w:numPr>
        <w:spacing w:after="0" w:line="240" w:lineRule="auto"/>
        <w:rPr>
          <w:rFonts w:ascii="Garamond" w:hAnsi="Garamond"/>
          <w:u w:val="single"/>
        </w:rPr>
      </w:pPr>
      <w:r w:rsidRPr="008C57FC">
        <w:rPr>
          <w:rFonts w:ascii="Garamond" w:hAnsi="Garamond"/>
          <w:u w:val="single"/>
        </w:rPr>
        <w:t>Arbeidsrettigheter</w:t>
      </w:r>
      <w:r w:rsidR="00E524F9">
        <w:rPr>
          <w:rFonts w:ascii="Garamond" w:hAnsi="Garamond"/>
          <w:u w:val="single"/>
        </w:rPr>
        <w:t xml:space="preserve"> for ansatte</w:t>
      </w:r>
    </w:p>
    <w:p w14:paraId="33CF1B18" w14:textId="40DFD011" w:rsidR="0077746B" w:rsidRDefault="00C3793A" w:rsidP="00934104">
      <w:pPr>
        <w:pStyle w:val="Listeavsnitt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Ansatte hos partner skal være der av egen fri vilje (ikke tvunget på noen måte) og ha </w:t>
      </w:r>
      <w:r w:rsidR="00B67B75">
        <w:rPr>
          <w:rFonts w:ascii="Garamond" w:hAnsi="Garamond"/>
        </w:rPr>
        <w:t>en arbeidskontrakt som tilfredstiller lokale/nasjonale krav til sådan kontrakt.</w:t>
      </w:r>
    </w:p>
    <w:p w14:paraId="653DE7DA" w14:textId="6C3D24F2" w:rsidR="00B67B75" w:rsidRDefault="00245655" w:rsidP="00934104">
      <w:pPr>
        <w:pStyle w:val="Listeavsnitt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Ansatte hos partner skal ikke være barn</w:t>
      </w:r>
      <w:r w:rsidR="0067024B">
        <w:rPr>
          <w:rFonts w:ascii="Garamond" w:hAnsi="Garamond"/>
        </w:rPr>
        <w:t xml:space="preserve">, </w:t>
      </w:r>
      <w:proofErr w:type="spellStart"/>
      <w:r w:rsidR="0067024B">
        <w:rPr>
          <w:rFonts w:ascii="Garamond" w:hAnsi="Garamond"/>
        </w:rPr>
        <w:t>dvs</w:t>
      </w:r>
      <w:proofErr w:type="spellEnd"/>
      <w:r w:rsidR="0067024B">
        <w:rPr>
          <w:rFonts w:ascii="Garamond" w:hAnsi="Garamond"/>
        </w:rPr>
        <w:t xml:space="preserve"> ikke under 15 år og frarøves muligheten for en </w:t>
      </w:r>
      <w:r w:rsidR="00FF78C0">
        <w:rPr>
          <w:rFonts w:ascii="Garamond" w:hAnsi="Garamond"/>
        </w:rPr>
        <w:t>basis skolegang som gir dem en nødvendig start på livet.</w:t>
      </w:r>
    </w:p>
    <w:p w14:paraId="0E268CE1" w14:textId="77777777" w:rsidR="00E524F9" w:rsidRDefault="007C1A0B" w:rsidP="00934104">
      <w:pPr>
        <w:pStyle w:val="Listeavsnitt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Lønn og sosiale goder skal</w:t>
      </w:r>
      <w:r w:rsidR="00C9146D">
        <w:rPr>
          <w:rFonts w:ascii="Garamond" w:hAnsi="Garamond"/>
        </w:rPr>
        <w:t xml:space="preserve"> minimum</w:t>
      </w:r>
      <w:r>
        <w:rPr>
          <w:rFonts w:ascii="Garamond" w:hAnsi="Garamond"/>
        </w:rPr>
        <w:t xml:space="preserve"> </w:t>
      </w:r>
      <w:r w:rsidR="00C9146D">
        <w:rPr>
          <w:rFonts w:ascii="Garamond" w:hAnsi="Garamond"/>
        </w:rPr>
        <w:t>tilfredsstille nasjonale krav om minimums</w:t>
      </w:r>
      <w:r w:rsidR="00E524F9">
        <w:rPr>
          <w:rFonts w:ascii="Garamond" w:hAnsi="Garamond"/>
        </w:rPr>
        <w:t>betingelser.</w:t>
      </w:r>
    </w:p>
    <w:p w14:paraId="00BF3B20" w14:textId="1845CBA6" w:rsidR="00FF78C0" w:rsidRDefault="00942956" w:rsidP="00934104">
      <w:pPr>
        <w:pStyle w:val="Listeavsnitt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Ansatte skal ha </w:t>
      </w:r>
      <w:r w:rsidR="001D33B9">
        <w:rPr>
          <w:rFonts w:ascii="Garamond" w:hAnsi="Garamond"/>
        </w:rPr>
        <w:t>muligheter for friperioder (ferie)</w:t>
      </w:r>
      <w:r w:rsidR="009B3F0B">
        <w:rPr>
          <w:rFonts w:ascii="Garamond" w:hAnsi="Garamond"/>
        </w:rPr>
        <w:t xml:space="preserve"> og sykedager i henhold til nasjonale krav.</w:t>
      </w:r>
    </w:p>
    <w:p w14:paraId="48A2704D" w14:textId="774A1404" w:rsidR="00E467B3" w:rsidRDefault="00E467B3" w:rsidP="00934104">
      <w:pPr>
        <w:pStyle w:val="Listeavsnitt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Diskriminering </w:t>
      </w:r>
      <w:r w:rsidR="001F1651">
        <w:rPr>
          <w:rFonts w:ascii="Garamond" w:hAnsi="Garamond"/>
        </w:rPr>
        <w:t xml:space="preserve">på bakgrunn av etnisitet, religion, alder, kjønn, </w:t>
      </w:r>
      <w:r w:rsidR="00153F52">
        <w:rPr>
          <w:rFonts w:ascii="Garamond" w:hAnsi="Garamond"/>
        </w:rPr>
        <w:t>graviditet, legning</w:t>
      </w:r>
      <w:r w:rsidR="00EF1C63">
        <w:rPr>
          <w:rFonts w:ascii="Garamond" w:hAnsi="Garamond"/>
        </w:rPr>
        <w:t xml:space="preserve"> eller </w:t>
      </w:r>
      <w:r w:rsidR="00FC462C">
        <w:rPr>
          <w:rFonts w:ascii="Garamond" w:hAnsi="Garamond"/>
        </w:rPr>
        <w:t>funksjonshemming MÅ IKKE forekomme.</w:t>
      </w:r>
    </w:p>
    <w:p w14:paraId="6FEED1AA" w14:textId="690FEAB4" w:rsidR="00FC4701" w:rsidRDefault="00FC4701" w:rsidP="00934104">
      <w:pPr>
        <w:pStyle w:val="Listeavsnitt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Mobbing, trakassering eller fysisk avstraffelse av ansatte </w:t>
      </w:r>
      <w:r w:rsidR="00CF1A3B">
        <w:rPr>
          <w:rFonts w:ascii="Garamond" w:hAnsi="Garamond"/>
        </w:rPr>
        <w:t>MÅ IKKE forekomme.</w:t>
      </w:r>
    </w:p>
    <w:p w14:paraId="1898F363" w14:textId="0500D72D" w:rsidR="0077746B" w:rsidRDefault="0077746B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</w:p>
    <w:p w14:paraId="0C4B7BAB" w14:textId="77777777" w:rsidR="00747702" w:rsidRDefault="00747702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</w:p>
    <w:p w14:paraId="5C27A3A5" w14:textId="08EFB1DE" w:rsidR="00F71DCD" w:rsidRPr="008C57FC" w:rsidRDefault="00A270F9" w:rsidP="00F71DCD">
      <w:pPr>
        <w:pStyle w:val="Listeavsnitt"/>
        <w:numPr>
          <w:ilvl w:val="0"/>
          <w:numId w:val="5"/>
        </w:numPr>
        <w:spacing w:after="0" w:line="240" w:lineRule="auto"/>
        <w:rPr>
          <w:rFonts w:ascii="Garamond" w:hAnsi="Garamond"/>
          <w:u w:val="single"/>
        </w:rPr>
      </w:pPr>
      <w:r w:rsidRPr="008C57FC">
        <w:rPr>
          <w:rFonts w:ascii="Garamond" w:hAnsi="Garamond"/>
          <w:u w:val="single"/>
        </w:rPr>
        <w:t>Arbeidsmiljø</w:t>
      </w:r>
      <w:r w:rsidR="00E524F9">
        <w:rPr>
          <w:rFonts w:ascii="Garamond" w:hAnsi="Garamond"/>
          <w:u w:val="single"/>
        </w:rPr>
        <w:t xml:space="preserve"> for ansatte</w:t>
      </w:r>
    </w:p>
    <w:p w14:paraId="125717B6" w14:textId="780DDC8E" w:rsidR="0077746B" w:rsidRDefault="00CD0C31" w:rsidP="000502E3">
      <w:pPr>
        <w:pStyle w:val="Listeavsnitt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Ansatte må IKKE utsettes for et utrygt arbeidsmiljø</w:t>
      </w:r>
      <w:r w:rsidR="00FF7A8A">
        <w:rPr>
          <w:rFonts w:ascii="Garamond" w:hAnsi="Garamond"/>
        </w:rPr>
        <w:t xml:space="preserve"> </w:t>
      </w:r>
      <w:proofErr w:type="spellStart"/>
      <w:r w:rsidR="00FF7A8A">
        <w:rPr>
          <w:rFonts w:ascii="Garamond" w:hAnsi="Garamond"/>
        </w:rPr>
        <w:t>mht</w:t>
      </w:r>
      <w:proofErr w:type="spellEnd"/>
      <w:r w:rsidR="00FF7A8A">
        <w:rPr>
          <w:rFonts w:ascii="Garamond" w:hAnsi="Garamond"/>
        </w:rPr>
        <w:t xml:space="preserve"> hygiene (renslighet) eller fare for </w:t>
      </w:r>
      <w:r w:rsidR="000A3FA0">
        <w:rPr>
          <w:rFonts w:ascii="Garamond" w:hAnsi="Garamond"/>
        </w:rPr>
        <w:t>eksponering av farlige stoffer</w:t>
      </w:r>
      <w:r w:rsidR="00FC4701">
        <w:rPr>
          <w:rFonts w:ascii="Garamond" w:hAnsi="Garamond"/>
        </w:rPr>
        <w:t>.</w:t>
      </w:r>
    </w:p>
    <w:p w14:paraId="46D32D32" w14:textId="30BA75CA" w:rsidR="005F4F78" w:rsidRDefault="004B76D9" w:rsidP="000502E3">
      <w:pPr>
        <w:pStyle w:val="Listeavsnitt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Ansatte skal ha tilgang til rene toalett fasiliteter.</w:t>
      </w:r>
    </w:p>
    <w:p w14:paraId="7C458505" w14:textId="12C0BB58" w:rsidR="004B76D9" w:rsidRDefault="004B76D9" w:rsidP="000502E3">
      <w:pPr>
        <w:pStyle w:val="Listeavsnitt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Ansatte skal ha tilgang til rent </w:t>
      </w:r>
      <w:r w:rsidR="00E22D5E">
        <w:rPr>
          <w:rFonts w:ascii="Garamond" w:hAnsi="Garamond"/>
        </w:rPr>
        <w:t>drikkevann</w:t>
      </w:r>
      <w:r>
        <w:rPr>
          <w:rFonts w:ascii="Garamond" w:hAnsi="Garamond"/>
        </w:rPr>
        <w:t>.</w:t>
      </w:r>
    </w:p>
    <w:p w14:paraId="3723FD25" w14:textId="2C4B7448" w:rsidR="004B76D9" w:rsidRDefault="0046439B" w:rsidP="000502E3">
      <w:pPr>
        <w:pStyle w:val="Listeavsnitt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Ansatte må ha nødvendig sikkerhetstrening, i henhold til nasjonale krav om HMS.</w:t>
      </w:r>
    </w:p>
    <w:p w14:paraId="65B8B6AF" w14:textId="311A9E9D" w:rsidR="0046439B" w:rsidRDefault="005870E9" w:rsidP="000502E3">
      <w:pPr>
        <w:pStyle w:val="Listeavsnitt"/>
        <w:numPr>
          <w:ilvl w:val="0"/>
          <w:numId w:val="7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Ansatte som innlosjeres på</w:t>
      </w:r>
      <w:r w:rsidR="00893E93">
        <w:rPr>
          <w:rFonts w:ascii="Garamond" w:hAnsi="Garamond"/>
        </w:rPr>
        <w:t xml:space="preserve"> eller ved</w:t>
      </w:r>
      <w:r>
        <w:rPr>
          <w:rFonts w:ascii="Garamond" w:hAnsi="Garamond"/>
        </w:rPr>
        <w:t xml:space="preserve"> </w:t>
      </w:r>
      <w:r w:rsidR="00893E93">
        <w:rPr>
          <w:rFonts w:ascii="Garamond" w:hAnsi="Garamond"/>
        </w:rPr>
        <w:t xml:space="preserve">produksjonssted skal være sikret adekvate boforhold </w:t>
      </w:r>
      <w:proofErr w:type="spellStart"/>
      <w:r w:rsidR="00893E93">
        <w:rPr>
          <w:rFonts w:ascii="Garamond" w:hAnsi="Garamond"/>
        </w:rPr>
        <w:t>mht</w:t>
      </w:r>
      <w:proofErr w:type="spellEnd"/>
      <w:r w:rsidR="00893E93">
        <w:rPr>
          <w:rFonts w:ascii="Garamond" w:hAnsi="Garamond"/>
        </w:rPr>
        <w:t xml:space="preserve"> sanitærforhold, drikkevann, ventilasjon og </w:t>
      </w:r>
      <w:r w:rsidR="00CB126E">
        <w:rPr>
          <w:rFonts w:ascii="Garamond" w:hAnsi="Garamond"/>
        </w:rPr>
        <w:t>sedvanlige krav til renslighet.</w:t>
      </w:r>
    </w:p>
    <w:p w14:paraId="41C4AADC" w14:textId="46D409F1" w:rsidR="0077746B" w:rsidRDefault="0077746B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</w:p>
    <w:p w14:paraId="4F8E2C94" w14:textId="77777777" w:rsidR="00747702" w:rsidRDefault="00747702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</w:p>
    <w:p w14:paraId="3ACDF965" w14:textId="30DB8407" w:rsidR="00A270F9" w:rsidRPr="008C57FC" w:rsidRDefault="00B04725" w:rsidP="00F71DCD">
      <w:pPr>
        <w:pStyle w:val="Listeavsnitt"/>
        <w:numPr>
          <w:ilvl w:val="0"/>
          <w:numId w:val="5"/>
        </w:numPr>
        <w:spacing w:after="0" w:line="240" w:lineRule="auto"/>
        <w:rPr>
          <w:rFonts w:ascii="Garamond" w:hAnsi="Garamond"/>
          <w:u w:val="single"/>
        </w:rPr>
      </w:pPr>
      <w:r w:rsidRPr="008C57FC">
        <w:rPr>
          <w:rFonts w:ascii="Garamond" w:hAnsi="Garamond"/>
          <w:u w:val="single"/>
        </w:rPr>
        <w:t>Miljøpåvirkning</w:t>
      </w:r>
    </w:p>
    <w:p w14:paraId="7064CCAB" w14:textId="456BA173" w:rsidR="0077746B" w:rsidRDefault="00E35F7D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Rørkjøp ønsker at alle partnere/leverandører har fokus på </w:t>
      </w:r>
      <w:proofErr w:type="spellStart"/>
      <w:r w:rsidR="00107273">
        <w:rPr>
          <w:rFonts w:ascii="Garamond" w:hAnsi="Garamond"/>
        </w:rPr>
        <w:t>bærekraftsmålene</w:t>
      </w:r>
      <w:proofErr w:type="spellEnd"/>
      <w:r w:rsidR="00107273">
        <w:rPr>
          <w:rFonts w:ascii="Garamond" w:hAnsi="Garamond"/>
        </w:rPr>
        <w:t xml:space="preserve"> 5,6,8 og 12, </w:t>
      </w:r>
      <w:proofErr w:type="spellStart"/>
      <w:r w:rsidR="00107273">
        <w:rPr>
          <w:rFonts w:ascii="Garamond" w:hAnsi="Garamond"/>
        </w:rPr>
        <w:t>dvs</w:t>
      </w:r>
      <w:proofErr w:type="spellEnd"/>
      <w:r w:rsidR="00107273">
        <w:rPr>
          <w:rFonts w:ascii="Garamond" w:hAnsi="Garamond"/>
        </w:rPr>
        <w:t xml:space="preserve"> </w:t>
      </w:r>
      <w:r w:rsidRPr="00E35F7D">
        <w:rPr>
          <w:rFonts w:ascii="Garamond" w:hAnsi="Garamond"/>
        </w:rPr>
        <w:t>sikre god kvalitet knyttet til temaene rent vann, likestilling/likeverd, anstendig arbeid og produksjon</w:t>
      </w:r>
      <w:r w:rsidR="00107273">
        <w:rPr>
          <w:rFonts w:ascii="Garamond" w:hAnsi="Garamond"/>
        </w:rPr>
        <w:t>.</w:t>
      </w:r>
    </w:p>
    <w:p w14:paraId="4D1D9889" w14:textId="03719EDC" w:rsidR="00107273" w:rsidRDefault="00107273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</w:p>
    <w:p w14:paraId="38E7FE4B" w14:textId="08C2815F" w:rsidR="00107273" w:rsidRDefault="00107273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Det er ønskelig at alle våre partnere kan dokumentere at </w:t>
      </w:r>
      <w:r w:rsidR="008F640D">
        <w:rPr>
          <w:rFonts w:ascii="Garamond" w:hAnsi="Garamond"/>
        </w:rPr>
        <w:t xml:space="preserve">de ikke på noen </w:t>
      </w:r>
      <w:r w:rsidR="00747702">
        <w:rPr>
          <w:rFonts w:ascii="Garamond" w:hAnsi="Garamond"/>
        </w:rPr>
        <w:t xml:space="preserve">«relevant» </w:t>
      </w:r>
      <w:r w:rsidR="008F640D">
        <w:rPr>
          <w:rFonts w:ascii="Garamond" w:hAnsi="Garamond"/>
        </w:rPr>
        <w:t>måte har en negativ påvirkning på luft, vann</w:t>
      </w:r>
      <w:r w:rsidR="00747702">
        <w:rPr>
          <w:rFonts w:ascii="Garamond" w:hAnsi="Garamond"/>
        </w:rPr>
        <w:t>, mennesker og miljø.</w:t>
      </w:r>
    </w:p>
    <w:p w14:paraId="28E9D83A" w14:textId="2E19042F" w:rsidR="00747702" w:rsidRDefault="00747702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</w:p>
    <w:p w14:paraId="10C2541F" w14:textId="0A21E2F6" w:rsidR="00747702" w:rsidRDefault="00747702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</w:p>
    <w:p w14:paraId="510CA599" w14:textId="6D39BB31" w:rsidR="00747702" w:rsidRDefault="00747702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</w:p>
    <w:p w14:paraId="5ACF341F" w14:textId="5A0F63B3" w:rsidR="00747702" w:rsidRDefault="00747702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</w:p>
    <w:p w14:paraId="1B70AD16" w14:textId="4CACDD6A" w:rsidR="00747702" w:rsidRDefault="00747702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</w:p>
    <w:p w14:paraId="1EB6FCBC" w14:textId="6D0A67E0" w:rsidR="00747702" w:rsidRDefault="00747702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</w:p>
    <w:p w14:paraId="754761D1" w14:textId="0DFD9A48" w:rsidR="00B04725" w:rsidRPr="008C57FC" w:rsidRDefault="00B04725" w:rsidP="00F71DCD">
      <w:pPr>
        <w:pStyle w:val="Listeavsnitt"/>
        <w:numPr>
          <w:ilvl w:val="0"/>
          <w:numId w:val="5"/>
        </w:numPr>
        <w:spacing w:after="0" w:line="240" w:lineRule="auto"/>
        <w:rPr>
          <w:rFonts w:ascii="Garamond" w:hAnsi="Garamond"/>
          <w:u w:val="single"/>
        </w:rPr>
      </w:pPr>
      <w:r w:rsidRPr="008C57FC">
        <w:rPr>
          <w:rFonts w:ascii="Garamond" w:hAnsi="Garamond"/>
          <w:u w:val="single"/>
        </w:rPr>
        <w:lastRenderedPageBreak/>
        <w:t>Forretningsintegritet</w:t>
      </w:r>
    </w:p>
    <w:p w14:paraId="11CEE414" w14:textId="1B8F92F7" w:rsidR="00A90681" w:rsidRPr="00A90681" w:rsidRDefault="005B0CE8" w:rsidP="00A90681">
      <w:pPr>
        <w:pStyle w:val="Listeavsnitt"/>
        <w:spacing w:after="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>Partner/leverandør skal</w:t>
      </w:r>
      <w:r w:rsidR="00A90681">
        <w:rPr>
          <w:rFonts w:ascii="Garamond" w:hAnsi="Garamond"/>
        </w:rPr>
        <w:t xml:space="preserve"> </w:t>
      </w:r>
      <w:r w:rsidR="00EC6558">
        <w:rPr>
          <w:rFonts w:ascii="Garamond" w:hAnsi="Garamond"/>
        </w:rPr>
        <w:t>se til Rørkjøps etiske retningslinjer</w:t>
      </w:r>
      <w:r w:rsidR="006F1AB6">
        <w:rPr>
          <w:rFonts w:ascii="Garamond" w:hAnsi="Garamond"/>
        </w:rPr>
        <w:t>, samt følge alle nasjonale krav knyttet til det vi i Norge kaller «god forretningsskikk»</w:t>
      </w:r>
      <w:r w:rsidR="00465579">
        <w:rPr>
          <w:rFonts w:ascii="Garamond" w:hAnsi="Garamond"/>
        </w:rPr>
        <w:t>. Lovbrudd er et åpenbart brudd på denne policy</w:t>
      </w:r>
      <w:r w:rsidR="00F528B3">
        <w:rPr>
          <w:rFonts w:ascii="Garamond" w:hAnsi="Garamond"/>
        </w:rPr>
        <w:t>.</w:t>
      </w:r>
    </w:p>
    <w:p w14:paraId="2ED176EC" w14:textId="77777777" w:rsidR="0077746B" w:rsidRPr="005B0CE8" w:rsidRDefault="0077746B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</w:p>
    <w:p w14:paraId="07A89032" w14:textId="34CBFB6D" w:rsidR="00B04725" w:rsidRPr="008C57FC" w:rsidRDefault="00131616" w:rsidP="00F71DCD">
      <w:pPr>
        <w:pStyle w:val="Listeavsnitt"/>
        <w:numPr>
          <w:ilvl w:val="0"/>
          <w:numId w:val="5"/>
        </w:numPr>
        <w:spacing w:after="0" w:line="240" w:lineRule="auto"/>
        <w:rPr>
          <w:rFonts w:ascii="Garamond" w:hAnsi="Garamond"/>
          <w:u w:val="single"/>
        </w:rPr>
      </w:pPr>
      <w:r w:rsidRPr="008C57FC">
        <w:rPr>
          <w:rFonts w:ascii="Garamond" w:hAnsi="Garamond"/>
          <w:u w:val="single"/>
        </w:rPr>
        <w:t xml:space="preserve">Kontroll og </w:t>
      </w:r>
      <w:r w:rsidR="00367924" w:rsidRPr="008C57FC">
        <w:rPr>
          <w:rFonts w:ascii="Garamond" w:hAnsi="Garamond"/>
          <w:u w:val="single"/>
        </w:rPr>
        <w:t>korreksjon</w:t>
      </w:r>
    </w:p>
    <w:p w14:paraId="10794736" w14:textId="392FDF01" w:rsidR="0077746B" w:rsidRDefault="00CB2C7A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Partner/leverandør SKAL </w:t>
      </w:r>
      <w:r w:rsidR="00B8285A">
        <w:rPr>
          <w:rFonts w:ascii="Garamond" w:hAnsi="Garamond"/>
        </w:rPr>
        <w:t>besvare alle henvendelser fra Rørkjøp knyttet til aktsomhetsvurderinger</w:t>
      </w:r>
      <w:r w:rsidR="00010CE2">
        <w:rPr>
          <w:rFonts w:ascii="Garamond" w:hAnsi="Garamond"/>
        </w:rPr>
        <w:t xml:space="preserve"> og SKAL i tillegg gjøre produksjons-, monterings</w:t>
      </w:r>
      <w:r w:rsidR="00AE6F05">
        <w:rPr>
          <w:rFonts w:ascii="Garamond" w:hAnsi="Garamond"/>
        </w:rPr>
        <w:t xml:space="preserve">- og/eller distribusjonsfasiliteter tilgjengelige for </w:t>
      </w:r>
      <w:r w:rsidR="001058F0">
        <w:rPr>
          <w:rFonts w:ascii="Garamond" w:hAnsi="Garamond"/>
        </w:rPr>
        <w:t>besøk/kontroll</w:t>
      </w:r>
      <w:r w:rsidR="00AA1098">
        <w:rPr>
          <w:rFonts w:ascii="Garamond" w:hAnsi="Garamond"/>
        </w:rPr>
        <w:t xml:space="preserve"> dersom ønskelig fra Rørkjøp.</w:t>
      </w:r>
    </w:p>
    <w:p w14:paraId="46B659E6" w14:textId="5CA3B142" w:rsidR="00AA1098" w:rsidRDefault="00AA1098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</w:p>
    <w:p w14:paraId="78A29A9E" w14:textId="192833F3" w:rsidR="00AA1098" w:rsidRDefault="005537EB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Dersom kontroller avdekker feil eller mangler skal disse diskuteres mellom partene og </w:t>
      </w:r>
      <w:r w:rsidR="00AD419E">
        <w:rPr>
          <w:rFonts w:ascii="Garamond" w:hAnsi="Garamond"/>
        </w:rPr>
        <w:t xml:space="preserve">søkes korrigert så snart som overhodet mulig. </w:t>
      </w:r>
    </w:p>
    <w:p w14:paraId="7C2428B4" w14:textId="77777777" w:rsidR="0077746B" w:rsidRDefault="0077746B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</w:p>
    <w:p w14:paraId="6E2D0044" w14:textId="5CF4813B" w:rsidR="00367924" w:rsidRPr="008C57FC" w:rsidRDefault="00D63043" w:rsidP="00F71DCD">
      <w:pPr>
        <w:pStyle w:val="Listeavsnitt"/>
        <w:numPr>
          <w:ilvl w:val="0"/>
          <w:numId w:val="5"/>
        </w:numPr>
        <w:spacing w:after="0" w:line="240" w:lineRule="auto"/>
        <w:rPr>
          <w:rFonts w:ascii="Garamond" w:hAnsi="Garamond"/>
          <w:u w:val="single"/>
        </w:rPr>
      </w:pPr>
      <w:r w:rsidRPr="008C57FC">
        <w:rPr>
          <w:rFonts w:ascii="Garamond" w:hAnsi="Garamond"/>
          <w:u w:val="single"/>
        </w:rPr>
        <w:t xml:space="preserve">Brudd på policy – </w:t>
      </w:r>
      <w:r w:rsidR="00C34B5E">
        <w:rPr>
          <w:rFonts w:ascii="Garamond" w:hAnsi="Garamond"/>
          <w:u w:val="single"/>
        </w:rPr>
        <w:t>problemløsning</w:t>
      </w:r>
      <w:r w:rsidRPr="008C57FC">
        <w:rPr>
          <w:rFonts w:ascii="Garamond" w:hAnsi="Garamond"/>
          <w:u w:val="single"/>
        </w:rPr>
        <w:t xml:space="preserve"> </w:t>
      </w:r>
      <w:r w:rsidR="0077746B" w:rsidRPr="008C57FC">
        <w:rPr>
          <w:rFonts w:ascii="Garamond" w:hAnsi="Garamond"/>
          <w:u w:val="single"/>
        </w:rPr>
        <w:t>–</w:t>
      </w:r>
      <w:r w:rsidRPr="008C57FC">
        <w:rPr>
          <w:rFonts w:ascii="Garamond" w:hAnsi="Garamond"/>
          <w:u w:val="single"/>
        </w:rPr>
        <w:t xml:space="preserve"> </w:t>
      </w:r>
      <w:r w:rsidR="00C34B5E">
        <w:rPr>
          <w:rFonts w:ascii="Garamond" w:hAnsi="Garamond"/>
          <w:u w:val="single"/>
        </w:rPr>
        <w:t xml:space="preserve">fortsettelse eller </w:t>
      </w:r>
      <w:r w:rsidR="0077746B" w:rsidRPr="008C57FC">
        <w:rPr>
          <w:rFonts w:ascii="Garamond" w:hAnsi="Garamond"/>
          <w:u w:val="single"/>
        </w:rPr>
        <w:t>terminering av samarbeid</w:t>
      </w:r>
    </w:p>
    <w:p w14:paraId="67A4ABE5" w14:textId="2B0EA01B" w:rsidR="0077746B" w:rsidRDefault="00E7625A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>Dersom det oppstår brudd på denne policy</w:t>
      </w:r>
      <w:r w:rsidR="007E3D53">
        <w:rPr>
          <w:rFonts w:ascii="Garamond" w:hAnsi="Garamond"/>
        </w:rPr>
        <w:t>, skal partene i samarbeidet sette seg sammen og søke løsning på problemstillingen i åpen dialog.</w:t>
      </w:r>
    </w:p>
    <w:p w14:paraId="6B210652" w14:textId="47BFB99D" w:rsidR="00C34B5E" w:rsidRDefault="00C34B5E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</w:p>
    <w:p w14:paraId="2140914E" w14:textId="6F2F8D78" w:rsidR="00C34B5E" w:rsidRDefault="00C34B5E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  <w:r>
        <w:rPr>
          <w:rFonts w:ascii="Garamond" w:hAnsi="Garamond"/>
        </w:rPr>
        <w:t xml:space="preserve">Dersom partene IKKE klarer finne en løsning på problemstillingen </w:t>
      </w:r>
      <w:r w:rsidR="001A19EE">
        <w:rPr>
          <w:rFonts w:ascii="Garamond" w:hAnsi="Garamond"/>
        </w:rPr>
        <w:t xml:space="preserve">og denne fortsatt vurderes som et brudd på denne policy, KAN Rørkjøp vurdere hvorvidt </w:t>
      </w:r>
      <w:r w:rsidR="009D1477">
        <w:rPr>
          <w:rFonts w:ascii="Garamond" w:hAnsi="Garamond"/>
        </w:rPr>
        <w:t>hele eller deler av samarbeidet med partner termineres.</w:t>
      </w:r>
    </w:p>
    <w:p w14:paraId="36916388" w14:textId="02A42ECD" w:rsidR="00491697" w:rsidRDefault="00491697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</w:p>
    <w:p w14:paraId="6FA43281" w14:textId="1DA839EA" w:rsidR="00491697" w:rsidRDefault="00491697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</w:p>
    <w:p w14:paraId="06046516" w14:textId="77777777" w:rsidR="0077746B" w:rsidRPr="00F71DCD" w:rsidRDefault="0077746B" w:rsidP="0077746B">
      <w:pPr>
        <w:pStyle w:val="Listeavsnitt"/>
        <w:spacing w:after="0" w:line="240" w:lineRule="auto"/>
        <w:ind w:left="360"/>
        <w:rPr>
          <w:rFonts w:ascii="Garamond" w:hAnsi="Garamond"/>
        </w:rPr>
      </w:pPr>
    </w:p>
    <w:p w14:paraId="19FF99DC" w14:textId="7DBE4DE2" w:rsidR="00AF0AA9" w:rsidRDefault="00AF0AA9" w:rsidP="00686B10">
      <w:pPr>
        <w:spacing w:after="0" w:line="240" w:lineRule="auto"/>
        <w:rPr>
          <w:rFonts w:ascii="Garamond" w:hAnsi="Garamond"/>
        </w:rPr>
      </w:pPr>
    </w:p>
    <w:p w14:paraId="08BEC374" w14:textId="77777777" w:rsidR="00AF0AA9" w:rsidRDefault="00AF0AA9" w:rsidP="00686B10">
      <w:pPr>
        <w:spacing w:after="0" w:line="240" w:lineRule="auto"/>
        <w:rPr>
          <w:rFonts w:ascii="Garamond" w:hAnsi="Garamond"/>
        </w:rPr>
      </w:pPr>
    </w:p>
    <w:p w14:paraId="671F07DA" w14:textId="2C7D34E7" w:rsidR="00686B10" w:rsidRDefault="00686B10" w:rsidP="00686B10">
      <w:pPr>
        <w:spacing w:after="0" w:line="240" w:lineRule="auto"/>
        <w:rPr>
          <w:rFonts w:ascii="Garamond" w:hAnsi="Garamond"/>
        </w:rPr>
      </w:pPr>
    </w:p>
    <w:p w14:paraId="5A633B50" w14:textId="2BE74B26" w:rsidR="00686B10" w:rsidRDefault="00686B10" w:rsidP="00686B10">
      <w:pPr>
        <w:spacing w:after="0" w:line="240" w:lineRule="auto"/>
        <w:rPr>
          <w:rFonts w:ascii="Garamond" w:hAnsi="Garamond"/>
        </w:rPr>
      </w:pPr>
    </w:p>
    <w:p w14:paraId="6B89B7E0" w14:textId="09E5F61A" w:rsidR="00807DF3" w:rsidRDefault="00807DF3" w:rsidP="0087204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Dato ___ / ___ - 2022</w:t>
      </w:r>
    </w:p>
    <w:p w14:paraId="561EEE27" w14:textId="7BA33C89" w:rsidR="006625DF" w:rsidRDefault="006625DF" w:rsidP="0087204E">
      <w:pPr>
        <w:spacing w:after="0" w:line="240" w:lineRule="auto"/>
        <w:rPr>
          <w:rFonts w:ascii="Garamond" w:hAnsi="Garamond"/>
        </w:rPr>
      </w:pPr>
    </w:p>
    <w:p w14:paraId="405642F7" w14:textId="4853C67C" w:rsidR="006625DF" w:rsidRDefault="006625DF" w:rsidP="0087204E">
      <w:pPr>
        <w:spacing w:after="0" w:line="240" w:lineRule="auto"/>
        <w:rPr>
          <w:rFonts w:ascii="Garamond" w:hAnsi="Garamond"/>
        </w:rPr>
      </w:pPr>
    </w:p>
    <w:p w14:paraId="04A3B033" w14:textId="77777777" w:rsidR="006625DF" w:rsidRDefault="006625DF" w:rsidP="006625DF">
      <w:pPr>
        <w:spacing w:after="0"/>
      </w:pPr>
      <w:r>
        <w:rPr>
          <w:rFonts w:ascii="Garamond" w:hAnsi="Garamond"/>
        </w:rPr>
        <w:t>______________________________</w:t>
      </w:r>
    </w:p>
    <w:p w14:paraId="244DDF65" w14:textId="1FDDA003" w:rsidR="00B837FB" w:rsidRDefault="00B837FB" w:rsidP="006625D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Frank Olsen</w:t>
      </w:r>
    </w:p>
    <w:p w14:paraId="0320434E" w14:textId="14506118" w:rsidR="006625DF" w:rsidRDefault="006625DF" w:rsidP="006625D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Administrerende direktør</w:t>
      </w:r>
    </w:p>
    <w:p w14:paraId="6AA98C90" w14:textId="1C326BC7" w:rsidR="00B837FB" w:rsidRPr="0075261B" w:rsidRDefault="00B837FB" w:rsidP="006625DF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Rørkjøp AS</w:t>
      </w:r>
    </w:p>
    <w:sectPr w:rsidR="00B837FB" w:rsidRPr="007526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96B28" w14:textId="77777777" w:rsidR="00807DF3" w:rsidRDefault="00807DF3" w:rsidP="00807DF3">
      <w:pPr>
        <w:spacing w:after="0" w:line="240" w:lineRule="auto"/>
      </w:pPr>
      <w:r>
        <w:separator/>
      </w:r>
    </w:p>
  </w:endnote>
  <w:endnote w:type="continuationSeparator" w:id="0">
    <w:p w14:paraId="39ECF5BF" w14:textId="77777777" w:rsidR="00807DF3" w:rsidRDefault="00807DF3" w:rsidP="0080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E6EB" w14:textId="77777777" w:rsidR="00807DF3" w:rsidRDefault="00807DF3" w:rsidP="00807DF3">
      <w:pPr>
        <w:spacing w:after="0" w:line="240" w:lineRule="auto"/>
      </w:pPr>
      <w:r>
        <w:separator/>
      </w:r>
    </w:p>
  </w:footnote>
  <w:footnote w:type="continuationSeparator" w:id="0">
    <w:p w14:paraId="0A218890" w14:textId="77777777" w:rsidR="00807DF3" w:rsidRDefault="00807DF3" w:rsidP="0080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7E5E" w14:textId="1F12437D" w:rsidR="00807DF3" w:rsidRPr="00807DF3" w:rsidRDefault="00807DF3" w:rsidP="00807DF3">
    <w:pPr>
      <w:pBdr>
        <w:bottom w:val="single" w:sz="4" w:space="1" w:color="auto"/>
      </w:pBdr>
      <w:spacing w:after="0" w:line="240" w:lineRule="auto"/>
      <w:rPr>
        <w:rFonts w:ascii="Garamond" w:hAnsi="Garamond"/>
        <w:b/>
        <w:bCs/>
        <w:sz w:val="28"/>
        <w:szCs w:val="28"/>
      </w:rPr>
    </w:pPr>
    <w:r w:rsidRPr="0087204E">
      <w:rPr>
        <w:rFonts w:ascii="Garamond" w:hAnsi="Garamond"/>
        <w:b/>
        <w:bCs/>
        <w:sz w:val="28"/>
        <w:szCs w:val="28"/>
      </w:rPr>
      <w:t xml:space="preserve">Policy for Rørkjøp konsernet – </w:t>
    </w:r>
    <w:r w:rsidR="009B7B53">
      <w:rPr>
        <w:rFonts w:ascii="Garamond" w:hAnsi="Garamond"/>
        <w:b/>
        <w:bCs/>
        <w:sz w:val="28"/>
        <w:szCs w:val="28"/>
      </w:rPr>
      <w:t>Innkjøp og partnerskap</w:t>
    </w:r>
  </w:p>
  <w:p w14:paraId="10304D80" w14:textId="77777777" w:rsidR="00807DF3" w:rsidRDefault="00807DF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47E3E"/>
    <w:multiLevelType w:val="hybridMultilevel"/>
    <w:tmpl w:val="ED3EE602"/>
    <w:lvl w:ilvl="0" w:tplc="04140011">
      <w:start w:val="1"/>
      <w:numFmt w:val="decimal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662E5D"/>
    <w:multiLevelType w:val="hybridMultilevel"/>
    <w:tmpl w:val="E6AAB0E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0726A"/>
    <w:multiLevelType w:val="hybridMultilevel"/>
    <w:tmpl w:val="2EE20136"/>
    <w:lvl w:ilvl="0" w:tplc="04140017">
      <w:start w:val="1"/>
      <w:numFmt w:val="lowerLetter"/>
      <w:lvlText w:val="%1)"/>
      <w:lvlJc w:val="left"/>
      <w:pPr>
        <w:ind w:left="1547" w:hanging="360"/>
      </w:pPr>
    </w:lvl>
    <w:lvl w:ilvl="1" w:tplc="04140019" w:tentative="1">
      <w:start w:val="1"/>
      <w:numFmt w:val="lowerLetter"/>
      <w:lvlText w:val="%2."/>
      <w:lvlJc w:val="left"/>
      <w:pPr>
        <w:ind w:left="2267" w:hanging="360"/>
      </w:pPr>
    </w:lvl>
    <w:lvl w:ilvl="2" w:tplc="0414001B" w:tentative="1">
      <w:start w:val="1"/>
      <w:numFmt w:val="lowerRoman"/>
      <w:lvlText w:val="%3."/>
      <w:lvlJc w:val="right"/>
      <w:pPr>
        <w:ind w:left="2987" w:hanging="180"/>
      </w:pPr>
    </w:lvl>
    <w:lvl w:ilvl="3" w:tplc="0414000F" w:tentative="1">
      <w:start w:val="1"/>
      <w:numFmt w:val="decimal"/>
      <w:lvlText w:val="%4."/>
      <w:lvlJc w:val="left"/>
      <w:pPr>
        <w:ind w:left="3707" w:hanging="360"/>
      </w:pPr>
    </w:lvl>
    <w:lvl w:ilvl="4" w:tplc="04140019" w:tentative="1">
      <w:start w:val="1"/>
      <w:numFmt w:val="lowerLetter"/>
      <w:lvlText w:val="%5."/>
      <w:lvlJc w:val="left"/>
      <w:pPr>
        <w:ind w:left="4427" w:hanging="360"/>
      </w:pPr>
    </w:lvl>
    <w:lvl w:ilvl="5" w:tplc="0414001B" w:tentative="1">
      <w:start w:val="1"/>
      <w:numFmt w:val="lowerRoman"/>
      <w:lvlText w:val="%6."/>
      <w:lvlJc w:val="right"/>
      <w:pPr>
        <w:ind w:left="5147" w:hanging="180"/>
      </w:pPr>
    </w:lvl>
    <w:lvl w:ilvl="6" w:tplc="0414000F" w:tentative="1">
      <w:start w:val="1"/>
      <w:numFmt w:val="decimal"/>
      <w:lvlText w:val="%7."/>
      <w:lvlJc w:val="left"/>
      <w:pPr>
        <w:ind w:left="5867" w:hanging="360"/>
      </w:pPr>
    </w:lvl>
    <w:lvl w:ilvl="7" w:tplc="04140019" w:tentative="1">
      <w:start w:val="1"/>
      <w:numFmt w:val="lowerLetter"/>
      <w:lvlText w:val="%8."/>
      <w:lvlJc w:val="left"/>
      <w:pPr>
        <w:ind w:left="6587" w:hanging="360"/>
      </w:pPr>
    </w:lvl>
    <w:lvl w:ilvl="8" w:tplc="0414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3" w15:restartNumberingAfterBreak="0">
    <w:nsid w:val="67A20A99"/>
    <w:multiLevelType w:val="hybridMultilevel"/>
    <w:tmpl w:val="A45284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9381C"/>
    <w:multiLevelType w:val="hybridMultilevel"/>
    <w:tmpl w:val="988487F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463A8"/>
    <w:multiLevelType w:val="hybridMultilevel"/>
    <w:tmpl w:val="DC80D30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A4A40"/>
    <w:multiLevelType w:val="hybridMultilevel"/>
    <w:tmpl w:val="7068B58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340783">
    <w:abstractNumId w:val="6"/>
  </w:num>
  <w:num w:numId="2" w16cid:durableId="1052772305">
    <w:abstractNumId w:val="5"/>
  </w:num>
  <w:num w:numId="3" w16cid:durableId="1172066998">
    <w:abstractNumId w:val="3"/>
  </w:num>
  <w:num w:numId="4" w16cid:durableId="1828281575">
    <w:abstractNumId w:val="2"/>
  </w:num>
  <w:num w:numId="5" w16cid:durableId="481965297">
    <w:abstractNumId w:val="0"/>
  </w:num>
  <w:num w:numId="6" w16cid:durableId="508914016">
    <w:abstractNumId w:val="1"/>
  </w:num>
  <w:num w:numId="7" w16cid:durableId="3923870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4E"/>
    <w:rsid w:val="00002710"/>
    <w:rsid w:val="000047CD"/>
    <w:rsid w:val="00010CE2"/>
    <w:rsid w:val="00016E85"/>
    <w:rsid w:val="000310F4"/>
    <w:rsid w:val="000502E3"/>
    <w:rsid w:val="00071ED3"/>
    <w:rsid w:val="000A3FA0"/>
    <w:rsid w:val="000A65C0"/>
    <w:rsid w:val="000D2A15"/>
    <w:rsid w:val="000D6351"/>
    <w:rsid w:val="001058F0"/>
    <w:rsid w:val="00107273"/>
    <w:rsid w:val="00112B71"/>
    <w:rsid w:val="00125025"/>
    <w:rsid w:val="00131472"/>
    <w:rsid w:val="00131616"/>
    <w:rsid w:val="00135B38"/>
    <w:rsid w:val="00144597"/>
    <w:rsid w:val="00153F52"/>
    <w:rsid w:val="001A19EE"/>
    <w:rsid w:val="001D33B9"/>
    <w:rsid w:val="001F1651"/>
    <w:rsid w:val="00217AEF"/>
    <w:rsid w:val="00245655"/>
    <w:rsid w:val="00245F87"/>
    <w:rsid w:val="00263C46"/>
    <w:rsid w:val="00267BFF"/>
    <w:rsid w:val="002E6E3E"/>
    <w:rsid w:val="003120F0"/>
    <w:rsid w:val="00314186"/>
    <w:rsid w:val="00347289"/>
    <w:rsid w:val="00367924"/>
    <w:rsid w:val="00384016"/>
    <w:rsid w:val="00395779"/>
    <w:rsid w:val="00411B28"/>
    <w:rsid w:val="00412D9D"/>
    <w:rsid w:val="00435008"/>
    <w:rsid w:val="0043781D"/>
    <w:rsid w:val="00440FFC"/>
    <w:rsid w:val="0046439B"/>
    <w:rsid w:val="00465579"/>
    <w:rsid w:val="00491697"/>
    <w:rsid w:val="00492A04"/>
    <w:rsid w:val="00496705"/>
    <w:rsid w:val="004B0455"/>
    <w:rsid w:val="004B76D9"/>
    <w:rsid w:val="004C26A8"/>
    <w:rsid w:val="005100BD"/>
    <w:rsid w:val="00510B79"/>
    <w:rsid w:val="00524C7E"/>
    <w:rsid w:val="00526885"/>
    <w:rsid w:val="00551089"/>
    <w:rsid w:val="005537EB"/>
    <w:rsid w:val="005870E9"/>
    <w:rsid w:val="005B0CE8"/>
    <w:rsid w:val="005C5F74"/>
    <w:rsid w:val="005F4F78"/>
    <w:rsid w:val="005F59BB"/>
    <w:rsid w:val="00631BB4"/>
    <w:rsid w:val="006625DF"/>
    <w:rsid w:val="0067024B"/>
    <w:rsid w:val="00686B10"/>
    <w:rsid w:val="006B274F"/>
    <w:rsid w:val="006B69DD"/>
    <w:rsid w:val="006F1AB6"/>
    <w:rsid w:val="00747702"/>
    <w:rsid w:val="0075261B"/>
    <w:rsid w:val="0077746B"/>
    <w:rsid w:val="007C1A0B"/>
    <w:rsid w:val="007E3D53"/>
    <w:rsid w:val="00807DF3"/>
    <w:rsid w:val="0082387A"/>
    <w:rsid w:val="00854857"/>
    <w:rsid w:val="00860E7C"/>
    <w:rsid w:val="0087204E"/>
    <w:rsid w:val="00893E93"/>
    <w:rsid w:val="008954D5"/>
    <w:rsid w:val="008C57FC"/>
    <w:rsid w:val="008C72C5"/>
    <w:rsid w:val="008F59A2"/>
    <w:rsid w:val="008F640D"/>
    <w:rsid w:val="00900EC6"/>
    <w:rsid w:val="00934104"/>
    <w:rsid w:val="009356E7"/>
    <w:rsid w:val="00942956"/>
    <w:rsid w:val="00943E25"/>
    <w:rsid w:val="0096582F"/>
    <w:rsid w:val="00977417"/>
    <w:rsid w:val="009B3F0B"/>
    <w:rsid w:val="009B7B53"/>
    <w:rsid w:val="009D1477"/>
    <w:rsid w:val="009D5CBC"/>
    <w:rsid w:val="009E0646"/>
    <w:rsid w:val="00A270F9"/>
    <w:rsid w:val="00A43766"/>
    <w:rsid w:val="00A540AC"/>
    <w:rsid w:val="00A5748E"/>
    <w:rsid w:val="00A610B2"/>
    <w:rsid w:val="00A64FF2"/>
    <w:rsid w:val="00A706F4"/>
    <w:rsid w:val="00A90681"/>
    <w:rsid w:val="00A91994"/>
    <w:rsid w:val="00AA1098"/>
    <w:rsid w:val="00AA54F0"/>
    <w:rsid w:val="00AC2416"/>
    <w:rsid w:val="00AD419E"/>
    <w:rsid w:val="00AE2207"/>
    <w:rsid w:val="00AE5E99"/>
    <w:rsid w:val="00AE6F05"/>
    <w:rsid w:val="00AF0AA9"/>
    <w:rsid w:val="00B02360"/>
    <w:rsid w:val="00B04725"/>
    <w:rsid w:val="00B30106"/>
    <w:rsid w:val="00B42C27"/>
    <w:rsid w:val="00B60C1A"/>
    <w:rsid w:val="00B67B75"/>
    <w:rsid w:val="00B8285A"/>
    <w:rsid w:val="00B837FB"/>
    <w:rsid w:val="00B912DE"/>
    <w:rsid w:val="00BF4E62"/>
    <w:rsid w:val="00C12E03"/>
    <w:rsid w:val="00C34B5E"/>
    <w:rsid w:val="00C3793A"/>
    <w:rsid w:val="00C51884"/>
    <w:rsid w:val="00C9146D"/>
    <w:rsid w:val="00CB126E"/>
    <w:rsid w:val="00CB2C7A"/>
    <w:rsid w:val="00CD0C31"/>
    <w:rsid w:val="00CF1A3B"/>
    <w:rsid w:val="00CF2FE9"/>
    <w:rsid w:val="00D05D42"/>
    <w:rsid w:val="00D1607E"/>
    <w:rsid w:val="00D46C2C"/>
    <w:rsid w:val="00D63043"/>
    <w:rsid w:val="00D92ABE"/>
    <w:rsid w:val="00E10115"/>
    <w:rsid w:val="00E13118"/>
    <w:rsid w:val="00E22D5E"/>
    <w:rsid w:val="00E30BE2"/>
    <w:rsid w:val="00E35F7D"/>
    <w:rsid w:val="00E467B3"/>
    <w:rsid w:val="00E524F9"/>
    <w:rsid w:val="00E62F85"/>
    <w:rsid w:val="00E6738D"/>
    <w:rsid w:val="00E7625A"/>
    <w:rsid w:val="00EC6558"/>
    <w:rsid w:val="00EF1C63"/>
    <w:rsid w:val="00F04BA2"/>
    <w:rsid w:val="00F46F96"/>
    <w:rsid w:val="00F528B3"/>
    <w:rsid w:val="00F71DCD"/>
    <w:rsid w:val="00FC462C"/>
    <w:rsid w:val="00FC4701"/>
    <w:rsid w:val="00FD5966"/>
    <w:rsid w:val="00FF78C0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AE8841"/>
  <w15:chartTrackingRefBased/>
  <w15:docId w15:val="{B6B52904-DAE5-44AE-9BC0-DC23BE73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F2FE9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A65C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65C0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807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7DF3"/>
  </w:style>
  <w:style w:type="paragraph" w:styleId="Bunntekst">
    <w:name w:val="footer"/>
    <w:basedOn w:val="Normal"/>
    <w:link w:val="BunntekstTegn"/>
    <w:uiPriority w:val="99"/>
    <w:unhideWhenUsed/>
    <w:rsid w:val="00807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7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482</Words>
  <Characters>2556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Olsen</dc:creator>
  <cp:keywords/>
  <dc:description/>
  <cp:lastModifiedBy>Frank Olsen</cp:lastModifiedBy>
  <cp:revision>81</cp:revision>
  <dcterms:created xsi:type="dcterms:W3CDTF">2022-07-12T10:49:00Z</dcterms:created>
  <dcterms:modified xsi:type="dcterms:W3CDTF">2022-07-12T11:38:00Z</dcterms:modified>
</cp:coreProperties>
</file>